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rPr>
          <w:rStyle w:val="Style14"/>
        </w:rPr>
      </w:pPr>
      <w:bookmarkStart w:id="0" w:name="__DdeLink__1_2108717760"/>
      <w:bookmarkEnd w:id="0"/>
      <w:r>
        <w:rPr/>
        <w:t>Отправлять заявление нужно в </w:t>
      </w:r>
      <w:hyperlink r:id="rId2">
        <w:r>
          <w:rPr>
            <w:rStyle w:val="Style14"/>
          </w:rPr>
          <w:t>электронную приемную ОАТИ</w:t>
        </w:r>
      </w:hyperlink>
    </w:p>
    <w:p>
      <w:pPr>
        <w:pStyle w:val="Style16"/>
        <w:rPr/>
      </w:pPr>
      <w:r>
        <w:rPr/>
        <w:t>ОПИСАНИЕ МЕСТА СТРОИТЕЛЬСТВА, НАЗВАНИЕ КОМПАНИИ, ПРОВОДЯЩЕЙ РАБОТЫ (ЕСЛИ ИЗВЕСТНО), ДАТА, КОГДА ВЫ ОБНАРУЖИЛИ НАРУШЕНИЕ, ПЕРИОД РАБОТ, ЕСЛИ ИЗВЕСТЕН, ТИП РАБОТ (ЗЕМЛЯНЫЕ/СТРОИТЕЛЬНЫЕ/...)</w:t>
      </w:r>
    </w:p>
    <w:p>
      <w:pPr>
        <w:pStyle w:val="Style16"/>
        <w:rPr/>
      </w:pPr>
      <w:r>
        <w:rPr/>
        <w:t>В настоящее время на объекте строительства отсутствует разрешительная документация – проект организации строительства и проект производства работ.</w:t>
        <w:br/>
        <w:t>В соответствии с пунктом 5.15.4 . «Правил подготовки и производства земляных работ, обустройства и  содержания строительных площадок в городе Москве»,утв. Постановлением Правительства Москвы № 857-ПП от 7 декабря 2004 г., на строительной площадке у ответственного за производство работ должен находится стройгенплан, комплект рабочих чертежей, проект производства работ на выполняемые виды работ, схема организации стройплощадки и утвержденный график производства работ.</w:t>
      </w:r>
    </w:p>
    <w:p>
      <w:pPr>
        <w:pStyle w:val="Style16"/>
        <w:rPr/>
      </w:pPr>
      <w:r>
        <w:rPr/>
        <w:t>Нахождение ППР на объекте производства работ также обязательно по условиям специального ордера, выдаваемого ОАТИ г.Москвы на производство земляных работ.</w:t>
        <w:br/>
        <w:t>В свою очередь, производство земляных работ согласно п.5.27. Правил разрешается только после выполнения мер, предусмотренных утвержденным проектом организации строительства.</w:t>
        <w:br/>
        <w:t>При этом согласно пункта 1.3. выполнение требований указанных Правил на территории города Москвы обязательно для всех подрядных организаций независимо от форм собственности, ведомственной принадлежности и источников финансирования выполняемых работ.</w:t>
      </w:r>
    </w:p>
    <w:p>
      <w:pPr>
        <w:pStyle w:val="Style16"/>
        <w:rPr/>
      </w:pPr>
      <w:r>
        <w:rPr/>
        <w:t>Учитывая, что на описанной площадке не выполняет требования пунктов 5.15.4 и 5.27. Правил, прошу:</w:t>
        <w:br/>
        <w:t>-незамедлительно провести внеплановую проверку соблюдения действующих нормативных актов на вышеуказанном объекте строительства;</w:t>
        <w:br/>
        <w:t>-вынести предписание о приостановлении работ на объекте и устранении допущенных нарушений;</w:t>
        <w:br/>
        <w:t>-привлечь производителя работ к административной ответственности по п.1 ст.7.4. Кодекса г.Москвы об административных правонарушениях за нарушение установленных Правительством Москвы норм и правил подготовки и проведения земляных, строительных и дорожных работ.</w:t>
      </w:r>
    </w:p>
    <w:p>
      <w:pPr>
        <w:pStyle w:val="Style16"/>
        <w:rPr/>
      </w:pPr>
      <w:r>
        <w:rPr/>
        <w:t>-----</w:t>
        <w:br/>
        <w:t>Прошу сообщить мне о вашем решении в установленные законом сроки (согласно Федеральному Закону № 59-ФЗ - 30 дней с момента поступления заявления)</w:t>
      </w:r>
    </w:p>
    <w:p>
      <w:pPr>
        <w:pStyle w:val="Normal"/>
        <w:rPr/>
      </w:pPr>
      <w:bookmarkStart w:id="1" w:name="__DdeLink__1_2108717760"/>
      <w:bookmarkStart w:id="2" w:name="__DdeLink__1_2108717760"/>
      <w:bookmarkEnd w:id="2"/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ati.mos.ru/contacts/reception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2014-10-01T08:47:46Z</dcterms:created>
  <dc:creator>Александр </dc:creator>
  <dc:language>ru-RU</dc:language>
  <cp:revision>0</cp:revision>
</cp:coreProperties>
</file>